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1：</w:t>
      </w:r>
    </w:p>
    <w:tbl>
      <w:tblPr>
        <w:tblStyle w:val="5"/>
        <w:tblW w:w="15279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494"/>
        <w:gridCol w:w="1065"/>
        <w:gridCol w:w="968"/>
        <w:gridCol w:w="825"/>
        <w:gridCol w:w="6582"/>
        <w:gridCol w:w="1798"/>
        <w:gridCol w:w="113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9" w:type="dxa"/>
            <w:gridSpan w:val="9"/>
            <w:vAlign w:val="top"/>
          </w:tcPr>
          <w:p>
            <w:pPr>
              <w:pStyle w:val="2"/>
              <w:tabs>
                <w:tab w:val="left" w:pos="6447"/>
                <w:tab w:val="clea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2"/>
                <w:szCs w:val="22"/>
                <w:highlight w:val="none"/>
                <w:lang w:val="en-US" w:eastAsia="zh-CN"/>
              </w:rPr>
              <w:t>即墨区大信街道办事处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22"/>
                <w:szCs w:val="22"/>
                <w:highlight w:val="none"/>
                <w:lang w:val="en-US" w:eastAsia="zh-CN"/>
              </w:rPr>
              <w:t>第一批乡村公益性岗位信息表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岗位开发单位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岗位性质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岗位数量</w:t>
            </w:r>
          </w:p>
        </w:tc>
        <w:tc>
          <w:tcPr>
            <w:tcW w:w="658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岗位职责</w:t>
            </w:r>
          </w:p>
        </w:tc>
        <w:tc>
          <w:tcPr>
            <w:tcW w:w="179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招聘要求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工作地点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大信街道办事处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乡村公益性岗位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公共服务综合岗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150</w:t>
            </w:r>
          </w:p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</w:p>
        </w:tc>
        <w:tc>
          <w:tcPr>
            <w:tcW w:w="6582" w:type="dxa"/>
            <w:vAlign w:val="center"/>
          </w:tcPr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1、基础信息采集。做好网格内人、地、事、组织、民族宗教等基础信息采集工作，及时通过“网格通”软件上报网格内动态信息。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2、社情民意收集。通过到网格走访巡查等方式，了解社情民意，排查疏理各种不安定因素，及时反应群众诉求。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3、重点人员管理。掌握了解网格内流动人口和出租屋租户、孕龄人员、残疾人、涉稳重点人员、社区服刑人员、重点青少年等人员群体情况，及时将相关情况录入上报，协助相关部门做好服务管理工作。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4、矛盾排查化解。及时了解和上报网格内矛盾纠纷，第一时间进行调处或配合有关职能部门和调解组织化解矛盾纠纷，引导 群众以理性合法方式表达诉求、维护权益。协助做好社会心理服 务、疏导、危机干预和信访事项化解。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5、社会问题巡查。协助有关职能部门对网格内社会治安、人居环境、环境保护、食品药品安全和违法建设行为进行巡查，及时将相关情况录入上报，督促有关方面对存在问题抓好整改。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6、政策法规宣传。宣传党的路线方针政策、国家法律法规、党委政府重要决策等，协助做好网格内基层党建工作和平安创建、 文明创建活动，引导群众自觉遵纪守法，倡导文明社会风尚。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7、民生事项服务。根据居民服务需求和诉求事项，结合实际， 通过公共服务代办等方式，协助有关部门为居民提供便捷高效的服务。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8、宣传党和国家及各级政府市容环境卫生政策法律法规，积极参与文明镇、“村容村洁”村创建和精神文明建设等。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9、引导居民自觉规范存放垃圾，教育劝说禁止乱设摊、乱堆物、乱招贴、乱涂写等影响环境卫生的行为。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10、做好本辖区居民以及暂住人员生活垃圾的投放、收集和宅前屋后的卫生公共保洁。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11、做好本辖区主干道及街巷、排水沟、绿化带等的清扫保洁，及时清除电线杆、桥栏、墙壁等物体上的乱招贴、乱涂写。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12、做好本辖区内垃圾房、垃圾车辆的保洁和环卫设施的保管养护。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13、根据街道、村庄和上级业务部门的要求，完成其它有关交办的工作任务。</w:t>
            </w:r>
          </w:p>
        </w:tc>
        <w:tc>
          <w:tcPr>
            <w:tcW w:w="1798" w:type="dxa"/>
            <w:vAlign w:val="center"/>
          </w:tcPr>
          <w:p>
            <w:pPr>
              <w:widowControl w:val="0"/>
              <w:wordWrap/>
              <w:adjustRightIn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（一）遵纪守法，品德端正，作风正派，无违法违纪违规等不良记录，服从街道、村庄组织工作安排。</w:t>
            </w:r>
          </w:p>
          <w:p>
            <w:pPr>
              <w:widowControl w:val="0"/>
              <w:wordWrap/>
              <w:adjustRightIn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（二）身体健康，具备符合岗位要求的基本工作能力，具有正常履行岗位职责的身体条件，能胜任工作岗位，能够就近工作。</w:t>
            </w:r>
          </w:p>
          <w:p>
            <w:pPr>
              <w:widowControl w:val="0"/>
              <w:wordWrap/>
              <w:adjustRightIn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（三）有从事相关工作经历的优先。</w:t>
            </w:r>
          </w:p>
          <w:p>
            <w:pPr>
              <w:widowControl w:val="0"/>
              <w:wordWrap/>
              <w:adjustRightIn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（四）有下列情形之一的，不予招聘：</w:t>
            </w:r>
          </w:p>
          <w:p>
            <w:pPr>
              <w:widowControl w:val="0"/>
              <w:wordWrap/>
              <w:adjustRightInd/>
              <w:spacing w:line="240" w:lineRule="exact"/>
              <w:ind w:left="0" w:leftChars="0" w:firstLine="32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1、曾受过刑事和治安处罚的；</w:t>
            </w:r>
          </w:p>
          <w:p>
            <w:pPr>
              <w:widowControl w:val="0"/>
              <w:wordWrap/>
              <w:adjustRightInd/>
              <w:spacing w:line="240" w:lineRule="exact"/>
              <w:ind w:left="0" w:leftChars="0" w:firstLine="32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2、曾受过党政纪律处分的；</w:t>
            </w:r>
          </w:p>
          <w:p>
            <w:pPr>
              <w:widowControl w:val="0"/>
              <w:wordWrap/>
              <w:adjustRightInd/>
              <w:spacing w:line="240" w:lineRule="exact"/>
              <w:ind w:left="0" w:leftChars="0" w:firstLine="320" w:firstLineChars="200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3、涉嫌违法、违纪正在接受审查的；</w:t>
            </w:r>
          </w:p>
          <w:p>
            <w:pPr>
              <w:pStyle w:val="2"/>
              <w:widowControl w:val="0"/>
              <w:wordWrap/>
              <w:adjustRightInd/>
              <w:spacing w:line="240" w:lineRule="exact"/>
              <w:ind w:left="0" w:leftChars="0" w:firstLine="320" w:firstLineChars="20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6"/>
                <w:szCs w:val="16"/>
                <w:lang w:val="en-US" w:eastAsia="zh-CN"/>
              </w:rPr>
              <w:t>4、其他不宜担任该岗位的情形。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  <w:t>各村庄、网格</w:t>
            </w:r>
          </w:p>
        </w:tc>
        <w:tc>
          <w:tcPr>
            <w:tcW w:w="69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16"/>
                <w:szCs w:val="16"/>
                <w:lang w:val="en-US" w:eastAsia="zh-CN"/>
              </w:rPr>
            </w:pPr>
          </w:p>
        </w:tc>
      </w:tr>
    </w:tbl>
    <w:p>
      <w:pPr>
        <w:pStyle w:val="2"/>
        <w:spacing w:line="240" w:lineRule="auto"/>
        <w:rPr>
          <w:spacing w:val="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Times New Roman"/>
        <w:color w:val="000000"/>
        <w:spacing w:val="-6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2I1NjM0YjU3ZjhiOWE1NTAxMmY2NGQwYmNjYTEifQ=="/>
  </w:docVars>
  <w:rsids>
    <w:rsidRoot w:val="00000000"/>
    <w:rsid w:val="0AA652F6"/>
    <w:rsid w:val="0DDC0F1C"/>
    <w:rsid w:val="10314458"/>
    <w:rsid w:val="14AB2BD2"/>
    <w:rsid w:val="2A990632"/>
    <w:rsid w:val="3B713770"/>
    <w:rsid w:val="419A30DD"/>
    <w:rsid w:val="48EE2847"/>
    <w:rsid w:val="683D63D6"/>
    <w:rsid w:val="69335A4E"/>
    <w:rsid w:val="7E7D3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3864</Words>
  <Characters>3969</Characters>
  <Lines>0</Lines>
  <Paragraphs>0</Paragraphs>
  <TotalTime>7</TotalTime>
  <ScaleCrop>false</ScaleCrop>
  <LinksUpToDate>false</LinksUpToDate>
  <CharactersWithSpaces>4133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2022-05-19T00:09:00Z</dcterms:created>
  <dc:creator>王～13105157388</dc:creator>
  <cp:lastModifiedBy>晶晶 </cp:lastModifiedBy>
  <cp:lastPrinted>2022-05-27T01:12:00Z</cp:lastPrinted>
  <dcterms:modified xsi:type="dcterms:W3CDTF">2022-05-27T03:45:55Z</dcterms:modified>
  <dc:title>即墨区大信街道办事处2022年度第一批乡村公益性岗位招聘公告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C2E5ED75FB944C9E9BF76AA9562200B3</vt:lpwstr>
  </property>
</Properties>
</file>