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16" w:rsidRPr="003A0416" w:rsidRDefault="003A0416" w:rsidP="00392D8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A0416">
        <w:rPr>
          <w:rFonts w:ascii="黑体" w:eastAsia="黑体" w:hAnsi="黑体" w:hint="eastAsia"/>
          <w:sz w:val="32"/>
          <w:szCs w:val="32"/>
        </w:rPr>
        <w:t>附件1</w:t>
      </w:r>
    </w:p>
    <w:p w:rsidR="002E01FD" w:rsidRDefault="002E01FD" w:rsidP="00392D8B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804FA8" w:rsidRDefault="00804FA8" w:rsidP="00392D8B">
      <w:pPr>
        <w:spacing w:line="560" w:lineRule="exact"/>
        <w:jc w:val="center"/>
        <w:rPr>
          <w:rFonts w:ascii="方正小标宋_GBK" w:eastAsia="方正小标宋_GBK"/>
          <w:bCs/>
          <w:sz w:val="32"/>
          <w:szCs w:val="32"/>
        </w:rPr>
      </w:pPr>
      <w:r>
        <w:rPr>
          <w:rFonts w:ascii="方正小标宋_GBK" w:eastAsia="方正小标宋_GBK" w:hint="eastAsia"/>
          <w:bCs/>
          <w:sz w:val="44"/>
          <w:szCs w:val="44"/>
        </w:rPr>
        <w:t>药店销售退烧药止咳药收集信息工作流程</w:t>
      </w:r>
    </w:p>
    <w:p w:rsidR="00804FA8" w:rsidRDefault="00804FA8" w:rsidP="00392D8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第一步：药店注册一店一码。</w:t>
      </w:r>
      <w:r>
        <w:rPr>
          <w:rFonts w:ascii="仿宋_GB2312" w:eastAsia="仿宋_GB2312" w:hint="eastAsia"/>
          <w:sz w:val="32"/>
          <w:szCs w:val="32"/>
        </w:rPr>
        <w:t>药店</w:t>
      </w:r>
      <w:proofErr w:type="gramStart"/>
      <w:r>
        <w:rPr>
          <w:rFonts w:ascii="仿宋_GB2312" w:eastAsia="仿宋_GB2312" w:hint="eastAsia"/>
          <w:sz w:val="32"/>
          <w:szCs w:val="32"/>
        </w:rPr>
        <w:t>负责人微信登陆</w:t>
      </w:r>
      <w:proofErr w:type="gramEnd"/>
      <w:r>
        <w:rPr>
          <w:rFonts w:ascii="仿宋_GB2312" w:eastAsia="仿宋_GB2312" w:hint="eastAsia"/>
          <w:sz w:val="32"/>
          <w:szCs w:val="32"/>
        </w:rPr>
        <w:t>以下“信息登记报告系统”药店自主申报端网址（示例见下图），依据药品经营许可证如实填写相关信息，然后提交，</w:t>
      </w:r>
      <w:proofErr w:type="gramStart"/>
      <w:r>
        <w:rPr>
          <w:rFonts w:ascii="仿宋_GB2312" w:eastAsia="仿宋_GB2312" w:hint="eastAsia"/>
          <w:sz w:val="32"/>
          <w:szCs w:val="32"/>
        </w:rPr>
        <w:t>生成本</w:t>
      </w:r>
      <w:proofErr w:type="gramEnd"/>
      <w:r>
        <w:rPr>
          <w:rFonts w:ascii="仿宋_GB2312" w:eastAsia="仿宋_GB2312" w:hint="eastAsia"/>
          <w:sz w:val="32"/>
          <w:szCs w:val="32"/>
        </w:rPr>
        <w:t>药店二维码。</w:t>
      </w:r>
    </w:p>
    <w:p w:rsidR="00804FA8" w:rsidRDefault="00804FA8" w:rsidP="00804FA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114300" distR="114300" wp14:anchorId="17B2E031" wp14:editId="444F76E4">
            <wp:extent cx="5511800" cy="5906135"/>
            <wp:effectExtent l="0" t="0" r="1270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9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8" w:rsidRDefault="00804FA8" w:rsidP="00804F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04FA8" w:rsidRDefault="00804FA8" w:rsidP="00804F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“信息登记报告系统”药店自主申报端：</w:t>
      </w:r>
      <w:hyperlink r:id="rId8" w:history="1">
        <w:r>
          <w:rPr>
            <w:rStyle w:val="a4"/>
            <w:rFonts w:ascii="仿宋_GB2312" w:eastAsia="仿宋_GB2312" w:hint="eastAsia"/>
            <w:sz w:val="32"/>
            <w:szCs w:val="32"/>
          </w:rPr>
          <w:t>https://vote1.qingdaonews.com/branch/news/202002/hotSign/shopSign.php</w:t>
        </w:r>
      </w:hyperlink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第二步：购药人信息登记报告（必要要求）</w:t>
      </w:r>
    </w:p>
    <w:p w:rsidR="00804FA8" w:rsidRDefault="00804FA8" w:rsidP="00804F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04FA8" w:rsidRDefault="00804FA8" w:rsidP="00804F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药店工作人员协助购药人完成以下流程：</w:t>
      </w:r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1.扫码：</w:t>
      </w:r>
      <w:r>
        <w:rPr>
          <w:rFonts w:ascii="仿宋_GB2312" w:eastAsia="仿宋_GB2312" w:hint="eastAsia"/>
          <w:sz w:val="32"/>
          <w:szCs w:val="32"/>
        </w:rPr>
        <w:t>购药人</w:t>
      </w:r>
      <w:proofErr w:type="gramStart"/>
      <w:r>
        <w:rPr>
          <w:rFonts w:ascii="仿宋_GB2312" w:eastAsia="仿宋_GB2312" w:hint="eastAsia"/>
          <w:sz w:val="32"/>
          <w:szCs w:val="32"/>
        </w:rPr>
        <w:t>微信扫</w:t>
      </w:r>
      <w:proofErr w:type="gramEnd"/>
      <w:r>
        <w:rPr>
          <w:rFonts w:ascii="仿宋_GB2312" w:eastAsia="仿宋_GB2312" w:hint="eastAsia"/>
          <w:sz w:val="32"/>
          <w:szCs w:val="32"/>
        </w:rPr>
        <w:t>药店二维码，链接进入青岛市“</w:t>
      </w:r>
      <w:r>
        <w:rPr>
          <w:rFonts w:ascii="仿宋_GB2312" w:eastAsia="仿宋_GB2312" w:hint="eastAsia"/>
          <w:b/>
          <w:bCs/>
          <w:sz w:val="32"/>
          <w:szCs w:val="32"/>
        </w:rPr>
        <w:t>购买销售退烧止咳药信息登记报告系统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2.登陆：</w:t>
      </w:r>
      <w:r>
        <w:rPr>
          <w:rFonts w:ascii="仿宋_GB2312" w:eastAsia="仿宋_GB2312" w:hint="eastAsia"/>
          <w:sz w:val="32"/>
          <w:szCs w:val="32"/>
        </w:rPr>
        <w:t>购药人登陆“</w:t>
      </w:r>
      <w:r>
        <w:rPr>
          <w:rFonts w:ascii="仿宋_GB2312" w:eastAsia="仿宋_GB2312" w:hint="eastAsia"/>
          <w:b/>
          <w:bCs/>
          <w:sz w:val="32"/>
          <w:szCs w:val="32"/>
        </w:rPr>
        <w:t>购买销售退烧止咳药信息登记报告系统</w:t>
      </w:r>
      <w:r>
        <w:rPr>
          <w:rFonts w:ascii="仿宋_GB2312" w:eastAsia="仿宋_GB2312" w:hint="eastAsia"/>
          <w:sz w:val="32"/>
          <w:szCs w:val="32"/>
        </w:rPr>
        <w:t>”。（见图1）</w:t>
      </w:r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3.登记：</w:t>
      </w:r>
      <w:r>
        <w:rPr>
          <w:rFonts w:ascii="仿宋_GB2312" w:eastAsia="仿宋_GB2312" w:hint="eastAsia"/>
          <w:sz w:val="32"/>
          <w:szCs w:val="32"/>
        </w:rPr>
        <w:t>购药人按照系统界面如实登记或者选择相关信息。第一次填写时，需要填写完整信息。第二次以后购药，在全市任何范围药店扫码，除“电话号码”和验证</w:t>
      </w:r>
      <w:proofErr w:type="gramStart"/>
      <w:r>
        <w:rPr>
          <w:rFonts w:ascii="仿宋_GB2312" w:eastAsia="仿宋_GB2312" w:hint="eastAsia"/>
          <w:sz w:val="32"/>
          <w:szCs w:val="32"/>
        </w:rPr>
        <w:t>码需要</w:t>
      </w:r>
      <w:proofErr w:type="gramEnd"/>
      <w:r>
        <w:rPr>
          <w:rFonts w:ascii="仿宋_GB2312" w:eastAsia="仿宋_GB2312" w:hint="eastAsia"/>
          <w:sz w:val="32"/>
          <w:szCs w:val="32"/>
        </w:rPr>
        <w:t>重新填写之外，购药人其它相关重要信息如无修改，系统将自动获取信息，信息填报完毕，完成信息登记。（见图2）</w:t>
      </w:r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4.检查：</w:t>
      </w:r>
      <w:r>
        <w:rPr>
          <w:rFonts w:ascii="仿宋_GB2312" w:eastAsia="仿宋_GB2312" w:hint="eastAsia"/>
          <w:sz w:val="32"/>
          <w:szCs w:val="32"/>
        </w:rPr>
        <w:t>药店工作人员检查购药人是否真实点击信息上传。（见图3）</w:t>
      </w:r>
    </w:p>
    <w:p w:rsidR="00804FA8" w:rsidRDefault="00804FA8" w:rsidP="00804F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5.上传：</w:t>
      </w:r>
      <w:r>
        <w:rPr>
          <w:rFonts w:ascii="仿宋_GB2312" w:eastAsia="仿宋_GB2312" w:hint="eastAsia"/>
          <w:sz w:val="32"/>
          <w:szCs w:val="32"/>
        </w:rPr>
        <w:t>点击上传按键，完成信息报告。</w:t>
      </w:r>
    </w:p>
    <w:p w:rsidR="00804FA8" w:rsidRDefault="00804FA8" w:rsidP="00804F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04FA8" w:rsidRDefault="00804FA8" w:rsidP="00804FA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图1</w:t>
      </w:r>
    </w:p>
    <w:p w:rsidR="00804FA8" w:rsidRDefault="00804FA8" w:rsidP="00804FA8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114300" distR="114300" wp14:anchorId="3790E06C" wp14:editId="4BFE4FAC">
            <wp:extent cx="5536565" cy="7250430"/>
            <wp:effectExtent l="0" t="0" r="698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72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8" w:rsidRDefault="00804FA8" w:rsidP="00804FA8">
      <w:pPr>
        <w:rPr>
          <w:rFonts w:ascii="仿宋_GB2312" w:eastAsia="仿宋_GB2312"/>
          <w:sz w:val="32"/>
          <w:szCs w:val="32"/>
        </w:rPr>
      </w:pPr>
    </w:p>
    <w:p w:rsidR="00804FA8" w:rsidRDefault="00804FA8" w:rsidP="00804FA8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图2</w:t>
      </w:r>
    </w:p>
    <w:p w:rsidR="00804FA8" w:rsidRDefault="00804FA8" w:rsidP="00804FA8">
      <w:r>
        <w:rPr>
          <w:noProof/>
        </w:rPr>
        <w:lastRenderedPageBreak/>
        <w:drawing>
          <wp:inline distT="0" distB="0" distL="114300" distR="114300" wp14:anchorId="76435B6A" wp14:editId="1116DADC">
            <wp:extent cx="5610860" cy="701992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8" w:rsidRDefault="00804FA8" w:rsidP="00804FA8">
      <w:r>
        <w:br w:type="page"/>
      </w:r>
    </w:p>
    <w:p w:rsidR="00804FA8" w:rsidRDefault="00804FA8" w:rsidP="00804FA8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图3</w:t>
      </w:r>
    </w:p>
    <w:p w:rsidR="00804FA8" w:rsidRDefault="00804FA8" w:rsidP="00804FA8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noProof/>
        </w:rPr>
        <w:drawing>
          <wp:inline distT="0" distB="0" distL="114300" distR="114300" wp14:anchorId="34D6EC62" wp14:editId="343749DD">
            <wp:extent cx="5559425" cy="7172325"/>
            <wp:effectExtent l="0" t="0" r="317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8" w:rsidRDefault="00804FA8" w:rsidP="00804FA8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br w:type="page"/>
      </w:r>
    </w:p>
    <w:p w:rsidR="00804FA8" w:rsidRDefault="00804FA8" w:rsidP="00804FA8">
      <w:pPr>
        <w:pStyle w:val="a3"/>
        <w:widowControl/>
        <w:shd w:val="clear" w:color="auto" w:fill="FFFFFF"/>
        <w:spacing w:beforeAutospacing="0" w:after="225" w:afterAutospacing="0" w:line="360" w:lineRule="atLeast"/>
        <w:ind w:firstLineChars="200" w:firstLine="643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第三步：购药人信息纸质登记（补充手段）。</w:t>
      </w:r>
    </w:p>
    <w:p w:rsidR="00804FA8" w:rsidRDefault="00804FA8" w:rsidP="00804FA8">
      <w:pPr>
        <w:pStyle w:val="a3"/>
        <w:widowControl/>
        <w:shd w:val="clear" w:color="auto" w:fill="FFFFFF"/>
        <w:spacing w:beforeAutospacing="0" w:after="225" w:afterAutospacing="0" w:line="360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1.信息纸质登记范围。个别市民不具备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微信扫码信息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登记条件，又需要购买退烧药止咳药时，在药店进行信息纸质登记，作为补充手段。</w:t>
      </w:r>
    </w:p>
    <w:p w:rsidR="00804FA8" w:rsidRDefault="00804FA8" w:rsidP="00804FA8">
      <w:pPr>
        <w:pStyle w:val="a3"/>
        <w:widowControl/>
        <w:shd w:val="clear" w:color="auto" w:fill="FFFFFF"/>
        <w:spacing w:beforeAutospacing="0" w:after="225" w:afterAutospacing="0" w:line="360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代填代报信息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。购药人完成纸质登记后，由药店工作人员及时代替购药人代为扫码、登陆、登记、上传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b/>
          <w:bCs/>
          <w:sz w:val="32"/>
          <w:szCs w:val="32"/>
        </w:rPr>
        <w:t>购买销售退烧止咳药信息登记报告系统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，代为完成信息登记报告，实现信息全覆盖管理。</w:t>
      </w:r>
    </w:p>
    <w:p w:rsidR="00804FA8" w:rsidRDefault="00804FA8" w:rsidP="00804FA8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br w:type="page"/>
      </w:r>
    </w:p>
    <w:p w:rsidR="00804FA8" w:rsidRPr="00804FA8" w:rsidRDefault="00804FA8" w:rsidP="00804FA8">
      <w:pPr>
        <w:ind w:firstLineChars="221" w:firstLine="707"/>
        <w:rPr>
          <w:rFonts w:ascii="仿宋_GB2312" w:eastAsia="仿宋_GB2312"/>
          <w:sz w:val="32"/>
          <w:szCs w:val="32"/>
        </w:rPr>
      </w:pPr>
    </w:p>
    <w:sectPr w:rsidR="00804FA8" w:rsidRPr="00804FA8" w:rsidSect="00EC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0A" w:rsidRDefault="003D240A" w:rsidP="000E16A4">
      <w:r>
        <w:separator/>
      </w:r>
    </w:p>
  </w:endnote>
  <w:endnote w:type="continuationSeparator" w:id="0">
    <w:p w:rsidR="003D240A" w:rsidRDefault="003D240A" w:rsidP="000E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0A" w:rsidRDefault="003D240A" w:rsidP="000E16A4">
      <w:r>
        <w:separator/>
      </w:r>
    </w:p>
  </w:footnote>
  <w:footnote w:type="continuationSeparator" w:id="0">
    <w:p w:rsidR="003D240A" w:rsidRDefault="003D240A" w:rsidP="000E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8"/>
    <w:rsid w:val="000E16A4"/>
    <w:rsid w:val="00181207"/>
    <w:rsid w:val="002539D5"/>
    <w:rsid w:val="002E01FD"/>
    <w:rsid w:val="0032030D"/>
    <w:rsid w:val="00392D8B"/>
    <w:rsid w:val="003A0416"/>
    <w:rsid w:val="003D240A"/>
    <w:rsid w:val="007073DF"/>
    <w:rsid w:val="00726A81"/>
    <w:rsid w:val="007A78A2"/>
    <w:rsid w:val="00804FA8"/>
    <w:rsid w:val="008A432D"/>
    <w:rsid w:val="008A4503"/>
    <w:rsid w:val="00994559"/>
    <w:rsid w:val="00A01EFE"/>
    <w:rsid w:val="00CC35C3"/>
    <w:rsid w:val="00DB3E16"/>
    <w:rsid w:val="00E21BFA"/>
    <w:rsid w:val="00E84B71"/>
    <w:rsid w:val="00EC13CD"/>
    <w:rsid w:val="00E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4FA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Hyperlink"/>
    <w:basedOn w:val="a0"/>
    <w:semiHidden/>
    <w:unhideWhenUsed/>
    <w:qFormat/>
    <w:rsid w:val="00804FA8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A041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A0416"/>
  </w:style>
  <w:style w:type="paragraph" w:styleId="a6">
    <w:name w:val="header"/>
    <w:basedOn w:val="a"/>
    <w:link w:val="Char0"/>
    <w:uiPriority w:val="99"/>
    <w:unhideWhenUsed/>
    <w:rsid w:val="000E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E16A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E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E16A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92D8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2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4FA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Hyperlink"/>
    <w:basedOn w:val="a0"/>
    <w:semiHidden/>
    <w:unhideWhenUsed/>
    <w:qFormat/>
    <w:rsid w:val="00804FA8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A041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A0416"/>
  </w:style>
  <w:style w:type="paragraph" w:styleId="a6">
    <w:name w:val="header"/>
    <w:basedOn w:val="a"/>
    <w:link w:val="Char0"/>
    <w:uiPriority w:val="99"/>
    <w:unhideWhenUsed/>
    <w:rsid w:val="000E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E16A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E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E16A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92D8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2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1.qingdaonews.com/branch/news/202002/hotSign/shopSig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15</cp:revision>
  <cp:lastPrinted>2020-12-25T02:39:00Z</cp:lastPrinted>
  <dcterms:created xsi:type="dcterms:W3CDTF">2020-12-24T07:09:00Z</dcterms:created>
  <dcterms:modified xsi:type="dcterms:W3CDTF">2020-12-25T06:40:00Z</dcterms:modified>
</cp:coreProperties>
</file>